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0D0380" w14:textId="77777777" w:rsidR="00B76CD7" w:rsidRDefault="00F42B8A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ПОЛОЖЕННЯ</w:t>
      </w:r>
    </w:p>
    <w:p w14:paraId="664C1F7D" w14:textId="7ABE4D8F" w:rsidR="00B76CD7" w:rsidRDefault="00F42B8A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про раду ветеранів </w:t>
      </w:r>
      <w:r w:rsidR="00B36529">
        <w:rPr>
          <w:rFonts w:ascii="Times New Roman" w:eastAsia="Times New Roman" w:hAnsi="Times New Roman" w:cs="Times New Roman"/>
          <w:b/>
          <w:bCs/>
          <w:sz w:val="32"/>
          <w:szCs w:val="32"/>
          <w:lang w:val="uk-UA"/>
        </w:rPr>
        <w:t xml:space="preserve">/ </w:t>
      </w:r>
      <w:proofErr w:type="spellStart"/>
      <w:r w:rsidR="00B36529">
        <w:rPr>
          <w:rFonts w:ascii="Times New Roman" w:eastAsia="Times New Roman" w:hAnsi="Times New Roman" w:cs="Times New Roman"/>
          <w:b/>
          <w:bCs/>
          <w:sz w:val="32"/>
          <w:szCs w:val="32"/>
          <w:lang w:val="uk-UA"/>
        </w:rPr>
        <w:t>ветеранок</w:t>
      </w:r>
      <w:proofErr w:type="spellEnd"/>
      <w:r w:rsidR="00B36529">
        <w:rPr>
          <w:rFonts w:ascii="Times New Roman" w:eastAsia="Times New Roman" w:hAnsi="Times New Roman" w:cs="Times New Roman"/>
          <w:b/>
          <w:bCs/>
          <w:sz w:val="32"/>
          <w:szCs w:val="32"/>
          <w:lang w:val="uk-UA"/>
        </w:rPr>
        <w:t xml:space="preserve"> </w:t>
      </w:r>
      <w:r w:rsidR="002B0E28">
        <w:rPr>
          <w:rFonts w:ascii="Times New Roman" w:eastAsia="Times New Roman" w:hAnsi="Times New Roman" w:cs="Times New Roman"/>
          <w:b/>
          <w:bCs/>
          <w:sz w:val="32"/>
          <w:szCs w:val="32"/>
          <w:lang w:val="uk-UA"/>
        </w:rPr>
        <w:t xml:space="preserve">при </w:t>
      </w:r>
      <w:r w:rsidR="00B36529">
        <w:rPr>
          <w:rFonts w:ascii="Times New Roman" w:eastAsia="Times New Roman" w:hAnsi="Times New Roman" w:cs="Times New Roman"/>
          <w:b/>
          <w:bCs/>
          <w:sz w:val="32"/>
          <w:szCs w:val="32"/>
          <w:lang w:val="uk-UA"/>
        </w:rPr>
        <w:t>виконавчому комітет</w:t>
      </w:r>
      <w:r w:rsidR="000C002E">
        <w:rPr>
          <w:rFonts w:ascii="Times New Roman" w:eastAsia="Times New Roman" w:hAnsi="Times New Roman" w:cs="Times New Roman"/>
          <w:b/>
          <w:bCs/>
          <w:sz w:val="32"/>
          <w:szCs w:val="32"/>
          <w:lang w:val="uk-UA"/>
        </w:rPr>
        <w:t>і</w:t>
      </w:r>
      <w:r w:rsidR="00B36529">
        <w:rPr>
          <w:rFonts w:ascii="Times New Roman" w:eastAsia="Times New Roman" w:hAnsi="Times New Roman" w:cs="Times New Roman"/>
          <w:b/>
          <w:bCs/>
          <w:sz w:val="32"/>
          <w:szCs w:val="32"/>
          <w:lang w:val="uk-UA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Нововолинськ</w:t>
      </w:r>
      <w:proofErr w:type="spellStart"/>
      <w:r w:rsidR="000C002E">
        <w:rPr>
          <w:rFonts w:ascii="Times New Roman" w:eastAsia="Times New Roman" w:hAnsi="Times New Roman" w:cs="Times New Roman"/>
          <w:b/>
          <w:bCs/>
          <w:sz w:val="32"/>
          <w:szCs w:val="32"/>
          <w:lang w:val="uk-UA"/>
        </w:rPr>
        <w:t>ої</w:t>
      </w:r>
      <w:proofErr w:type="spellEnd"/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міськ</w:t>
      </w:r>
      <w:r w:rsidR="000C002E">
        <w:rPr>
          <w:rFonts w:ascii="Times New Roman" w:eastAsia="Times New Roman" w:hAnsi="Times New Roman" w:cs="Times New Roman"/>
          <w:b/>
          <w:bCs/>
          <w:sz w:val="32"/>
          <w:szCs w:val="32"/>
          <w:lang w:val="uk-UA"/>
        </w:rPr>
        <w:t>ої</w:t>
      </w:r>
      <w:proofErr w:type="spellEnd"/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рад</w:t>
      </w:r>
      <w:r w:rsidR="000C002E">
        <w:rPr>
          <w:rFonts w:ascii="Times New Roman" w:eastAsia="Times New Roman" w:hAnsi="Times New Roman" w:cs="Times New Roman"/>
          <w:b/>
          <w:bCs/>
          <w:sz w:val="32"/>
          <w:szCs w:val="32"/>
          <w:lang w:val="uk-UA"/>
        </w:rPr>
        <w:t>и</w:t>
      </w:r>
    </w:p>
    <w:p w14:paraId="1160DE06" w14:textId="77777777" w:rsidR="00B76CD7" w:rsidRDefault="00B76CD7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C3236F7" w14:textId="77777777" w:rsidR="00B76CD7" w:rsidRDefault="00F42B8A" w:rsidP="00750C81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І. Загальні положення</w:t>
      </w:r>
    </w:p>
    <w:p w14:paraId="3D7370B5" w14:textId="60992F3C" w:rsidR="00B76CD7" w:rsidRDefault="00F42B8A" w:rsidP="00750C81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Рада ветеранів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/ </w:t>
      </w:r>
      <w:proofErr w:type="spellStart"/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ветеранок</w:t>
      </w:r>
      <w:proofErr w:type="spellEnd"/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при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виконавчому комітеті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Нововолинській міській раді (далі –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ада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ветеранів) утворюється як консультативно-дорадчий орган ветеранів російсько</w:t>
      </w:r>
      <w:r w:rsidR="00782DC2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782DC2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у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країнської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війни при 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виконавчому комітеті Нововолинської </w:t>
      </w:r>
      <w:proofErr w:type="spellStart"/>
      <w:r w:rsidR="00C66257">
        <w:rPr>
          <w:rFonts w:ascii="Times New Roman" w:eastAsia="Times New Roman" w:hAnsi="Times New Roman" w:cs="Times New Roman"/>
          <w:sz w:val="28"/>
          <w:szCs w:val="28"/>
        </w:rPr>
        <w:t>міськ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ої</w:t>
      </w:r>
      <w:proofErr w:type="spellEnd"/>
      <w:r w:rsidR="00C66257">
        <w:rPr>
          <w:rFonts w:ascii="Times New Roman" w:eastAsia="Times New Roman" w:hAnsi="Times New Roman" w:cs="Times New Roman"/>
          <w:sz w:val="28"/>
          <w:szCs w:val="28"/>
        </w:rPr>
        <w:t xml:space="preserve"> рад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 метою забезпечення участі ветеранів у прийнятті рішень, формуванні та реалізації ветеранської політики на місцевому рівні задля вирішення питань ветеранів місцевого значення щодо захисту прав ветеранів та інтересів, а також для здійснення координації діяльності громадських організацій ветеранів, осіб з інвалідністю внаслідок бойових дій, сімей загиблих та безвісти зниклих на території Нововолинської міської територіальної громади.</w:t>
      </w:r>
    </w:p>
    <w:p w14:paraId="10B79477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DC7625C" w14:textId="77777777" w:rsidR="00B76CD7" w:rsidRDefault="00F42B8A" w:rsidP="00750C81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Рада ветеранів у своїй діяльності керується Конституцією України, Законами України, актами Президента України та Постановами Кабінету Міністрів України, актами Нововолинської міської ради (далі - місцева рада) та його виконавчого комітету, розпорядженнями міського голови, іншими нормативно-правовими актами у сфері ветеранської політики та цим Положенням.</w:t>
      </w:r>
    </w:p>
    <w:p w14:paraId="1515480E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C79F276" w14:textId="4D1F8FEA" w:rsidR="00B76CD7" w:rsidRDefault="00F42B8A" w:rsidP="00750C81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Діяльність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ґрунтується на принципах верховенства права, законності, гласності, добровільності, недискримінації, відкритості, відповідальності,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інклюзивності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D578D9C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2E04D26" w14:textId="2424658A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 Рада ветеранів функціонує на громадських засадах. Рішення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мають рекомендаційний характер для органів місцевого самоврядування Нововолинської міської територіальної громади. Членство в Раді ветеранів є добровільним і безоплатним.</w:t>
      </w:r>
    </w:p>
    <w:p w14:paraId="31FC7C7A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E402DB6" w14:textId="77777777" w:rsidR="00B76CD7" w:rsidRDefault="00F42B8A" w:rsidP="00750C81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ІІ. Основні завдання та права ради ветеранів</w:t>
      </w:r>
    </w:p>
    <w:p w14:paraId="3F266D58" w14:textId="06588AA1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5. Основними завданнями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є: </w:t>
      </w:r>
    </w:p>
    <w:p w14:paraId="403D94B9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сприяння реалізації права ветеранів на участь у формуванні та реалізації ветеранської політики на місцевому рівні;</w:t>
      </w:r>
    </w:p>
    <w:p w14:paraId="157F4930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надання консультативної допомоги органам місцевого самоврядування при розробці програм соціального захисту та підтримки учасників бойових дій, учасників війни, осіб з інвалідністю внаслідок війни та сімей загиблих і зниклих безвісти захисників і захисниць України;</w:t>
      </w:r>
    </w:p>
    <w:p w14:paraId="4F2770F5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- внесення до міської ради та її виконавчих органів пропозицій, висновків, рекомендацій щодо організації роботи з ветеранами, учасниками бойових дій, учасниками війни, осіб з інвалідністю внаслідок війни та членів сімей загиблих і зниклих безвісти; </w:t>
      </w:r>
    </w:p>
    <w:p w14:paraId="37253B8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участь у розробці місцевих програм соціально-економічного і культурного розвитку громади в частині забезпечення соціальних потреб учасників бойових дій, учасників війни, осіб з інвалідністю внаслідок війни та членів сімей загиблих і зниклих безвісти;</w:t>
      </w:r>
    </w:p>
    <w:p w14:paraId="2A695953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сприяння органам місцевого самоврядування Нововолинської міської ради у вирішенні питань медичного обслуговування, психологічної реабілітації, забезпечення житлом, освіти, працевлаштування учасників бойових дій, осіб з інвалідністю внаслідок війни та сімей загиблих і зниклих безвісти;</w:t>
      </w:r>
    </w:p>
    <w:p w14:paraId="2694903B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координація діяльності громадських організацій учасників бойових дій, осіб з інвалідністю внаслідок війни та сімей загиблих і зниклих безвісти;</w:t>
      </w:r>
    </w:p>
    <w:p w14:paraId="2C6E016D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участь у військово-патріотичному вихованні молоді;</w:t>
      </w:r>
    </w:p>
    <w:p w14:paraId="13396BD9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сприяння увічненню пам'яті загиблих захисників і захисниць України;</w:t>
      </w:r>
    </w:p>
    <w:p w14:paraId="1CEB0E9E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участь у заходах з психологічної реабілітації та соціальної адаптації учасників бойових дій, учасників війни, осіб з інвалідністю внаслідок війни;</w:t>
      </w:r>
    </w:p>
    <w:p w14:paraId="009C9261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сприяння доступу до реабілітаційних послуг для осіб з інвалідністю внаслідок війни;</w:t>
      </w:r>
    </w:p>
    <w:p w14:paraId="11A8319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підтримка членів сімей загиблих і зниклих безвісти захисників і захисниць України, в тому числі дітей;</w:t>
      </w:r>
    </w:p>
    <w:p w14:paraId="7C83109F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сприяння вирішенню правових, соціальних та побутових питань дітей загиблих і зниклих безвісти захисників і захисниць України;</w:t>
      </w:r>
    </w:p>
    <w:p w14:paraId="4B2193E4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виконання інших завдань, визначених положенням про раду ветеранів.</w:t>
      </w:r>
    </w:p>
    <w:p w14:paraId="62337841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B993B10" w14:textId="77777777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 Рада ветеранів відповідно до покладених на неї завдань:</w:t>
      </w:r>
    </w:p>
    <w:p w14:paraId="707BD2C4" w14:textId="5C9DAD4E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розробляє для 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виконавчого комітету </w:t>
      </w:r>
      <w:r>
        <w:rPr>
          <w:rFonts w:ascii="Times New Roman" w:eastAsia="Times New Roman" w:hAnsi="Times New Roman" w:cs="Times New Roman"/>
          <w:sz w:val="28"/>
          <w:szCs w:val="28"/>
        </w:rPr>
        <w:t>Нововолинської міської ради та її виконавчих органів рекомендації, пропозиції, висновки щодо вирішенні питань медичного обслуговування, психологічної реабілітації, забезпечення житлом, освіти та працевлаштування учасників бойових дій, учасників війни, осіб з інвалідністю внаслідок війни на місцевому рівні;</w:t>
      </w:r>
    </w:p>
    <w:p w14:paraId="59519014" w14:textId="01918338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подає 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виконавчому комітету </w:t>
      </w:r>
      <w:r>
        <w:rPr>
          <w:rFonts w:ascii="Times New Roman" w:eastAsia="Times New Roman" w:hAnsi="Times New Roman" w:cs="Times New Roman"/>
          <w:sz w:val="28"/>
          <w:szCs w:val="28"/>
        </w:rPr>
        <w:t>Нововолинській міській раді через відділ з питань ветеранської політики рекомендації, пропозиції, висновки щодо формування та реалізації ветеранської політики, залучення ветеранів до вирішення питань соціально-економічного, політичного та культурного життя міста.</w:t>
      </w:r>
    </w:p>
    <w:p w14:paraId="2911383E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бере участь у розробленні програм в частині забезпечення соціальних потреб учасників бойових дій, учасників війни, осіб з інвалідністю внаслідок війни та членів сімей загиблих і зниклих безвісти на території громади;</w:t>
      </w:r>
    </w:p>
    <w:p w14:paraId="14A7685C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- залучає ветеранів на території громади до участі у всіх сферах розвитку громади;</w:t>
      </w:r>
    </w:p>
    <w:p w14:paraId="755B4FFC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сприяє залученню бюджетних та позабюджетних коштів на виконання програм для ветеранів;</w:t>
      </w:r>
    </w:p>
    <w:p w14:paraId="4B186A1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планує та організовує заходи, спрямовані на виконання завдань ветеранської політики;</w:t>
      </w:r>
    </w:p>
    <w:p w14:paraId="02AAAB6F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систематично інформує громадськість, органи місцевого самоврядування про свою діяльність та ухвалені рішення, оприлюднює щорічний звіт про роботу ради ветеранів;</w:t>
      </w:r>
    </w:p>
    <w:p w14:paraId="687F61D7" w14:textId="3FDA646D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утворює для виконання покладених на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аду ветеранів завдань відповідні робочі групи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14:paraId="79D96EDD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57F0B7F" w14:textId="77777777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 Рада ветеранів має право:</w:t>
      </w:r>
    </w:p>
    <w:p w14:paraId="15E8E0AE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отриму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вати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установленому порядку від органів місцевого самоврядування інформацію, необхідну для організації ефективної роботи ради ветеранів;</w:t>
      </w:r>
    </w:p>
    <w:p w14:paraId="7B321B99" w14:textId="6699ACBB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запрошу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вати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представників органів місцевого самоврядування, </w:t>
      </w:r>
      <w:r w:rsidR="00733D1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керівників всіх структурних підрозділів </w:t>
      </w:r>
      <w:r>
        <w:rPr>
          <w:rFonts w:ascii="Times New Roman" w:eastAsia="Times New Roman" w:hAnsi="Times New Roman" w:cs="Times New Roman"/>
          <w:sz w:val="28"/>
          <w:szCs w:val="28"/>
        </w:rPr>
        <w:t>виконавчих органів Нововолинської міської ради, громадських організацій</w:t>
      </w:r>
      <w:r w:rsidR="00733D1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з метою отримання інформації, необхідної для роботи;</w:t>
      </w:r>
    </w:p>
    <w:p w14:paraId="4C59AFAC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мати та затверджувати атрибутику ради ветеранів – символіку, бланк, електрону пошту;</w:t>
      </w:r>
    </w:p>
    <w:p w14:paraId="27B53353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розглядати пропозиції та звернення громадян з питань, що належать до компетенції ради ветеранів;</w:t>
      </w:r>
    </w:p>
    <w:p w14:paraId="6D7EC8D2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організовувати проведення конференцій, тренінгів, семінарів, нарад та інших заходів, спрямованих на виконання завдань ради ветеранів;</w:t>
      </w:r>
    </w:p>
    <w:p w14:paraId="33EB200B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проводити добір своїх членів під час строку повноважень складу ради ветеранів в порядку, визначеному в положенні про раду ветеранів.</w:t>
      </w:r>
    </w:p>
    <w:p w14:paraId="5E39144B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приймати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участ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засіданнях міської ради, депутатських комісій, виконавчих органів, робочих груп, конкурсних комісій, з розгляду питань, що належать до компетенції ради ветеранів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14:paraId="4ECC7A54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 делегувати свого представника до органів виконавчої влади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57DD6BD" w14:textId="77777777" w:rsidR="00B76CD7" w:rsidRDefault="00B76CD7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7A3CB8E" w14:textId="44781B19" w:rsidR="00B76CD7" w:rsidRDefault="00F42B8A" w:rsidP="00750C81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ІІІ. Порядок формування складу </w:t>
      </w:r>
      <w:r w:rsidR="00750C81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ади ветеранів</w:t>
      </w:r>
    </w:p>
    <w:p w14:paraId="0F1D3578" w14:textId="77777777" w:rsidR="005F38C1" w:rsidRPr="005F38C1" w:rsidRDefault="005F38C1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 xml:space="preserve">8. До складу Ради ветеранів можуть входити громадяни, які зареєстровані на території Нововолинської міської, </w:t>
      </w:r>
      <w:proofErr w:type="spellStart"/>
      <w:r w:rsidRPr="005F38C1">
        <w:rPr>
          <w:rFonts w:ascii="Times New Roman" w:eastAsia="Times New Roman" w:hAnsi="Times New Roman" w:cs="Times New Roman"/>
          <w:sz w:val="28"/>
          <w:szCs w:val="28"/>
        </w:rPr>
        <w:t>Литовезької</w:t>
      </w:r>
      <w:proofErr w:type="spellEnd"/>
      <w:r w:rsidRPr="005F38C1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5F38C1">
        <w:rPr>
          <w:rFonts w:ascii="Times New Roman" w:eastAsia="Times New Roman" w:hAnsi="Times New Roman" w:cs="Times New Roman"/>
          <w:sz w:val="28"/>
          <w:szCs w:val="28"/>
        </w:rPr>
        <w:t>Поромівської</w:t>
      </w:r>
      <w:proofErr w:type="spellEnd"/>
      <w:r w:rsidRPr="005F38C1">
        <w:rPr>
          <w:rFonts w:ascii="Times New Roman" w:eastAsia="Times New Roman" w:hAnsi="Times New Roman" w:cs="Times New Roman"/>
          <w:sz w:val="28"/>
          <w:szCs w:val="28"/>
        </w:rPr>
        <w:t xml:space="preserve"> сільських територіальних громад та належать до однієї з таких категорій:</w:t>
      </w:r>
    </w:p>
    <w:p w14:paraId="6E98FC5B" w14:textId="44518D9C" w:rsidR="005F38C1" w:rsidRPr="005F38C1" w:rsidRDefault="005F38C1" w:rsidP="00750C81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ab/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в</w:t>
      </w:r>
      <w:proofErr w:type="spellStart"/>
      <w:r w:rsidRPr="005F38C1">
        <w:rPr>
          <w:rFonts w:ascii="Times New Roman" w:eastAsia="Times New Roman" w:hAnsi="Times New Roman" w:cs="Times New Roman"/>
          <w:sz w:val="28"/>
          <w:szCs w:val="28"/>
        </w:rPr>
        <w:t>етерани</w:t>
      </w:r>
      <w:proofErr w:type="spellEnd"/>
      <w:r w:rsidRPr="005F38C1">
        <w:rPr>
          <w:rFonts w:ascii="Times New Roman" w:eastAsia="Times New Roman" w:hAnsi="Times New Roman" w:cs="Times New Roman"/>
          <w:sz w:val="28"/>
          <w:szCs w:val="28"/>
        </w:rPr>
        <w:t xml:space="preserve"> російсько-української війни;</w:t>
      </w:r>
    </w:p>
    <w:p w14:paraId="7E161EFF" w14:textId="634B62AB" w:rsidR="005F38C1" w:rsidRPr="005F38C1" w:rsidRDefault="005F38C1" w:rsidP="00750C81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ab/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ч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>лени сімей загиблих (померлих) ветеранів війни та члени сімей загиблих (померлих) Захисників і Захисниць України;</w:t>
      </w:r>
    </w:p>
    <w:p w14:paraId="31B02B3A" w14:textId="698077FA" w:rsidR="005F38C1" w:rsidRPr="005F38C1" w:rsidRDefault="005F38C1" w:rsidP="00750C81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lastRenderedPageBreak/>
        <w:t>•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ab/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ч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>лени сімей військовослужбовців, які перебувають у полоні або визнані безвісти зниклими за особливих обставин;</w:t>
      </w:r>
    </w:p>
    <w:p w14:paraId="4E771D05" w14:textId="6E781C5C" w:rsidR="005F38C1" w:rsidRDefault="005F38C1" w:rsidP="00750C81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ab/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в</w:t>
      </w:r>
      <w:proofErr w:type="spellStart"/>
      <w:r w:rsidRPr="005F38C1">
        <w:rPr>
          <w:rFonts w:ascii="Times New Roman" w:eastAsia="Times New Roman" w:hAnsi="Times New Roman" w:cs="Times New Roman"/>
          <w:sz w:val="28"/>
          <w:szCs w:val="28"/>
        </w:rPr>
        <w:t>олонтери</w:t>
      </w:r>
      <w:proofErr w:type="spellEnd"/>
      <w:r w:rsidRPr="005F38C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0D15EEB" w14:textId="77777777" w:rsidR="000C002E" w:rsidRPr="000C002E" w:rsidRDefault="000C002E" w:rsidP="00750C81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4AA1378F" w14:textId="77777777" w:rsidR="005F38C1" w:rsidRPr="005F38C1" w:rsidRDefault="005F38C1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>9. Кандидати до складу Ради ветеранів повинні відповідати принаймні одному з наступних критеріїв:</w:t>
      </w:r>
    </w:p>
    <w:p w14:paraId="25DD54A0" w14:textId="77777777" w:rsidR="005F38C1" w:rsidRPr="005F38C1" w:rsidRDefault="005F38C1" w:rsidP="000C002E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>9.1. Є представниками ветеранських громадських об’єднань (або їх відокремлених підрозділів), які зареєстровані в установленому порядку та провадять діяльність на території громад — не більше ніж один представник від кожної організації.</w:t>
      </w:r>
    </w:p>
    <w:p w14:paraId="37043247" w14:textId="6F879EB3" w:rsidR="005F38C1" w:rsidRDefault="005F38C1" w:rsidP="000C002E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 xml:space="preserve">9.2. Є самовисуванцями (з числа категорій, визначених у п. 8), які заручилися підтримкою щонайменше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5 (п</w:t>
      </w:r>
      <w:r w:rsidR="000C002E" w:rsidRPr="00C66257">
        <w:rPr>
          <w:rFonts w:ascii="Times New Roman" w:eastAsia="Times New Roman" w:hAnsi="Times New Roman" w:cs="Times New Roman"/>
          <w:sz w:val="28"/>
          <w:szCs w:val="28"/>
        </w:rPr>
        <w:t>’</w:t>
      </w:r>
      <w:proofErr w:type="spellStart"/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яти</w:t>
      </w:r>
      <w:proofErr w:type="spellEnd"/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 xml:space="preserve"> ветеранів або осіб, що належать до сімей загиблих/полонених/безвісти зниклих, які зареєстровані на території Нововолинської міської, </w:t>
      </w:r>
      <w:proofErr w:type="spellStart"/>
      <w:r w:rsidRPr="005F38C1">
        <w:rPr>
          <w:rFonts w:ascii="Times New Roman" w:eastAsia="Times New Roman" w:hAnsi="Times New Roman" w:cs="Times New Roman"/>
          <w:sz w:val="28"/>
          <w:szCs w:val="28"/>
        </w:rPr>
        <w:t>Литовезької</w:t>
      </w:r>
      <w:proofErr w:type="spellEnd"/>
      <w:r w:rsidRPr="005F38C1">
        <w:rPr>
          <w:rFonts w:ascii="Times New Roman" w:eastAsia="Times New Roman" w:hAnsi="Times New Roman" w:cs="Times New Roman"/>
          <w:sz w:val="28"/>
          <w:szCs w:val="28"/>
        </w:rPr>
        <w:t xml:space="preserve"> чи </w:t>
      </w:r>
      <w:proofErr w:type="spellStart"/>
      <w:r w:rsidRPr="005F38C1">
        <w:rPr>
          <w:rFonts w:ascii="Times New Roman" w:eastAsia="Times New Roman" w:hAnsi="Times New Roman" w:cs="Times New Roman"/>
          <w:sz w:val="28"/>
          <w:szCs w:val="28"/>
        </w:rPr>
        <w:t>Поромівської</w:t>
      </w:r>
      <w:proofErr w:type="spellEnd"/>
      <w:r w:rsidRPr="005F38C1">
        <w:rPr>
          <w:rFonts w:ascii="Times New Roman" w:eastAsia="Times New Roman" w:hAnsi="Times New Roman" w:cs="Times New Roman"/>
          <w:sz w:val="28"/>
          <w:szCs w:val="28"/>
        </w:rPr>
        <w:t xml:space="preserve"> громад.</w:t>
      </w:r>
    </w:p>
    <w:p w14:paraId="1136E537" w14:textId="77777777" w:rsidR="000C002E" w:rsidRPr="000C002E" w:rsidRDefault="000C002E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3CEF52BC" w14:textId="2CEC173E" w:rsidR="005F38C1" w:rsidRDefault="00C6625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0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>. Склад Ради ветеранів формується на установчих зборах шляхом відкритого голосування за кандидатів, які особисто присутні на установчих зборах.</w:t>
      </w:r>
    </w:p>
    <w:p w14:paraId="31E15AF3" w14:textId="77777777" w:rsidR="000C002E" w:rsidRPr="00C66257" w:rsidRDefault="000C002E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4323D959" w14:textId="735D1AEF" w:rsidR="005F38C1" w:rsidRDefault="00C6625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1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 xml:space="preserve">. Кількісний склад Ради ветеранів не може становити менше ніж 5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(п</w:t>
      </w:r>
      <w:r w:rsidR="000C002E" w:rsidRPr="00C66257">
        <w:rPr>
          <w:rFonts w:ascii="Times New Roman" w:eastAsia="Times New Roman" w:hAnsi="Times New Roman" w:cs="Times New Roman"/>
          <w:sz w:val="28"/>
          <w:szCs w:val="28"/>
          <w:lang w:val="ru-RU"/>
        </w:rPr>
        <w:t>’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ять) 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 xml:space="preserve">осіб та не може перевищувати 27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(двадцять сім) 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>осіб.</w:t>
      </w:r>
    </w:p>
    <w:p w14:paraId="2C85D6BC" w14:textId="77777777" w:rsidR="000C002E" w:rsidRPr="000C002E" w:rsidRDefault="000C002E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5155FA75" w14:textId="70C21939" w:rsidR="005F38C1" w:rsidRDefault="00C6625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>. Строк повноважень складу Ради ветеранів становить один рік.</w:t>
      </w:r>
    </w:p>
    <w:p w14:paraId="7A278FF7" w14:textId="77777777" w:rsidR="000C002E" w:rsidRPr="000C002E" w:rsidRDefault="000C002E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6B868289" w14:textId="1C6E4C9A" w:rsidR="00B76CD7" w:rsidRDefault="00C6625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3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>. Організація діяльності та інші процедурні питання роботи Ради ветеранів визначаються цим Положенням та Регламентом Ради ветеранів.</w:t>
      </w:r>
    </w:p>
    <w:p w14:paraId="10F63F22" w14:textId="77777777" w:rsidR="005F38C1" w:rsidRPr="005F38C1" w:rsidRDefault="005F38C1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6502FB96" w14:textId="2D2F2DD2" w:rsidR="00733D1D" w:rsidRPr="00733D1D" w:rsidRDefault="00733D1D" w:rsidP="000C002E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IV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. </w:t>
      </w:r>
      <w:r w:rsidRPr="00733D1D">
        <w:rPr>
          <w:rFonts w:ascii="Times New Roman" w:eastAsia="Times New Roman" w:hAnsi="Times New Roman" w:cs="Times New Roman"/>
          <w:b/>
          <w:bCs/>
          <w:sz w:val="28"/>
          <w:szCs w:val="28"/>
        </w:rPr>
        <w:t>Порядок формування складу Ради ветеранів</w:t>
      </w:r>
    </w:p>
    <w:p w14:paraId="224AB04A" w14:textId="4032E02B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Для формування складу ради ветеранів міський голова не пізніше ніж за 30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(тридцять)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календарних днів до визначеної дати проведення установчих зборів утворює ініціативну групу з підготовки установчих зборів (далі - ініціативна група) до складу якої входять представники громадських ветеранських організацій міста Нововолинськ, представники виконавчих органів Нововолинської міської ради у складі 5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(п</w:t>
      </w:r>
      <w:r w:rsidR="000C002E" w:rsidRP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’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яти) </w:t>
      </w:r>
      <w:r>
        <w:rPr>
          <w:rFonts w:ascii="Times New Roman" w:eastAsia="Times New Roman" w:hAnsi="Times New Roman" w:cs="Times New Roman"/>
          <w:sz w:val="28"/>
          <w:szCs w:val="28"/>
        </w:rPr>
        <w:t>осіб.</w:t>
      </w:r>
    </w:p>
    <w:p w14:paraId="2659DDBA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09BF00D" w14:textId="63CB941A" w:rsidR="00B76CD7" w:rsidRDefault="00F42B8A" w:rsidP="000C002E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.1. У разі коли при міській раді вже утворена рада ветеранів та її повноваження не припинені достроково, ініціативна група утворюється не пізніше ніж за 30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(тридцяти) </w:t>
      </w:r>
      <w:r>
        <w:rPr>
          <w:rFonts w:ascii="Times New Roman" w:eastAsia="Times New Roman" w:hAnsi="Times New Roman" w:cs="Times New Roman"/>
          <w:sz w:val="28"/>
          <w:szCs w:val="28"/>
        </w:rPr>
        <w:t>календарних днів до закінчення строку її повноважень. У такому разі кількісний та персональний склад ініціативної групи міський голова затверджує розпорядженням з урахуванням пропозицій ради ветеранів.</w:t>
      </w:r>
    </w:p>
    <w:p w14:paraId="2E0D9F1B" w14:textId="0009D48A" w:rsidR="00B76CD7" w:rsidRDefault="00F42B8A" w:rsidP="000C002E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>.2. Персональний склад ініціативної групи міська рада оприлюднює на офіційному веб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сайті Нововолинської  міської ради та/або в інший прийнятний спосіб протягом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5 (</w:t>
      </w:r>
      <w:r>
        <w:rPr>
          <w:rFonts w:ascii="Times New Roman" w:eastAsia="Times New Roman" w:hAnsi="Times New Roman" w:cs="Times New Roman"/>
          <w:sz w:val="28"/>
          <w:szCs w:val="28"/>
        </w:rPr>
        <w:t>п’яти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робочих днів з дня її утворення.</w:t>
      </w:r>
    </w:p>
    <w:p w14:paraId="465C6804" w14:textId="60981B53" w:rsidR="00B76CD7" w:rsidRDefault="00F42B8A" w:rsidP="000C002E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.3. Члени ініціативної групи не можуть бути обраними до складу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ветеранів.</w:t>
      </w:r>
    </w:p>
    <w:p w14:paraId="7EB5AEA7" w14:textId="068E505D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.4. 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Виконавчий комітет Нововолинської м</w:t>
      </w:r>
      <w:proofErr w:type="spellStart"/>
      <w:r w:rsidR="00C66257">
        <w:rPr>
          <w:rFonts w:ascii="Times New Roman" w:eastAsia="Times New Roman" w:hAnsi="Times New Roman" w:cs="Times New Roman"/>
          <w:sz w:val="28"/>
          <w:szCs w:val="28"/>
        </w:rPr>
        <w:t>іськ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ої</w:t>
      </w:r>
      <w:proofErr w:type="spellEnd"/>
      <w:r w:rsidR="00C66257">
        <w:rPr>
          <w:rFonts w:ascii="Times New Roman" w:eastAsia="Times New Roman" w:hAnsi="Times New Roman" w:cs="Times New Roman"/>
          <w:sz w:val="28"/>
          <w:szCs w:val="28"/>
        </w:rPr>
        <w:t xml:space="preserve"> рад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не пізніше ніж за 20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(двадцять) </w:t>
      </w:r>
      <w:r>
        <w:rPr>
          <w:rFonts w:ascii="Times New Roman" w:eastAsia="Times New Roman" w:hAnsi="Times New Roman" w:cs="Times New Roman"/>
          <w:sz w:val="28"/>
          <w:szCs w:val="28"/>
        </w:rPr>
        <w:t>календарних днів до проведення установчих зборів в обов’язковому порядку оприлюднює на своєму офіційному веб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сайті та/або в інший прийнятний спосіб підготовлене ініціативною групою повідомлення про дату, час, місце, порядок проведення установчих зборів, порядок подання заяв для участі в установчих зборах, відомості про склад ініціативної групи та прізвище, власне ім’я, по батькові (за наявності), адресу електронної пошти та номер телефону відповідальної особи.</w:t>
      </w:r>
    </w:p>
    <w:p w14:paraId="1AFA48DD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EC9F412" w14:textId="2F9CF6AD" w:rsidR="00B76CD7" w:rsidRPr="00C66257" w:rsidRDefault="00C66257" w:rsidP="00C66257">
      <w:pPr>
        <w:tabs>
          <w:tab w:val="left" w:pos="142"/>
          <w:tab w:val="left" w:pos="426"/>
        </w:tabs>
        <w:spacing w:after="0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15.</w:t>
      </w:r>
      <w:r w:rsidR="00F42B8A" w:rsidRPr="00C66257">
        <w:rPr>
          <w:rFonts w:ascii="Times New Roman" w:eastAsia="Times New Roman" w:hAnsi="Times New Roman" w:cs="Times New Roman"/>
          <w:sz w:val="28"/>
          <w:szCs w:val="28"/>
        </w:rPr>
        <w:t>Для участі в установчих зборах до ініціативної групи подається заява, підписана уповноваженою особою керівного органу інституту громадянського суспільства або від ветеранів громади (у разі, коли ветеран подає заяву самостійно).</w:t>
      </w:r>
    </w:p>
    <w:p w14:paraId="7A642E49" w14:textId="0534BFDE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.1 Для представників інститутів громадянського суспільства громади:</w:t>
      </w:r>
    </w:p>
    <w:p w14:paraId="7050A512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прийняте у порядку, встановленому установчими документами інституту громадянського суспільства, рішення про делегування для участі в установчих зборах представника, який одночасно є кандидатом до складу ради ветеранів;</w:t>
      </w:r>
    </w:p>
    <w:p w14:paraId="173ACF7B" w14:textId="0AA13DA4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біографічна довідка делегованого представника інституту громадянського суспільства із зазначенням його прізвища, власного імені, по батькові (за наявності), місця роботи, посади в інституті громадянського суспільства,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контактної інформації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14:paraId="46366A84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копія паспорта громадянина України чи ID картки з додатком;</w:t>
      </w:r>
    </w:p>
    <w:p w14:paraId="30A112B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копія посвідчення учасника бойових дій;</w:t>
      </w:r>
    </w:p>
    <w:p w14:paraId="2E5791E8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довідку про несудимість;</w:t>
      </w:r>
    </w:p>
    <w:p w14:paraId="70853730" w14:textId="157E8D66" w:rsidR="00B76CD7" w:rsidRPr="00C66257" w:rsidRDefault="00C66257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витяг з реєстру територіальної громади про зареєстроване місце проживання або довідку  про взяття на облік ВПО.</w:t>
      </w:r>
    </w:p>
    <w:p w14:paraId="28E9644D" w14:textId="54D3D9E0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.2. Для ветеранів, який залучився підтримкою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5 (</w:t>
      </w:r>
      <w:r>
        <w:rPr>
          <w:rFonts w:ascii="Times New Roman" w:eastAsia="Times New Roman" w:hAnsi="Times New Roman" w:cs="Times New Roman"/>
          <w:sz w:val="28"/>
          <w:szCs w:val="28"/>
        </w:rPr>
        <w:t>п’яти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ветеранів громади до заяви додаються:</w:t>
      </w:r>
    </w:p>
    <w:p w14:paraId="1CB9954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біографічна довідка із зазначенням прізвища, власного імені, по батькові (за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наявності), посади, місця роботи (за наявності), контактної інформації;</w:t>
      </w:r>
    </w:p>
    <w:p w14:paraId="16A053DB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підписний лист для збору підписів ветеранів відповідного населеного пункту про підтримку кандидата від відповідної адміністративно-територіальної одиниці;</w:t>
      </w:r>
    </w:p>
    <w:p w14:paraId="1FBDBF98" w14:textId="6CDB5FF1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копія паспорта громадянина України чи ID картки з додатком;</w:t>
      </w:r>
    </w:p>
    <w:p w14:paraId="4D6BE530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копія посвідчення учасника бойових дій;</w:t>
      </w:r>
    </w:p>
    <w:p w14:paraId="3F443A67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довідку про несудимість;</w:t>
      </w:r>
    </w:p>
    <w:p w14:paraId="378164B3" w14:textId="26BE7850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66257" w:rsidRPr="00C66257">
        <w:rPr>
          <w:rFonts w:ascii="Times New Roman" w:eastAsia="Times New Roman" w:hAnsi="Times New Roman" w:cs="Times New Roman"/>
          <w:sz w:val="28"/>
          <w:szCs w:val="28"/>
        </w:rPr>
        <w:t>витяг з реєстру територіальної громади про зареєстроване місце проживання або довідку  про взяття на облік ВПО.</w:t>
      </w:r>
    </w:p>
    <w:p w14:paraId="11AB0BEC" w14:textId="3393974F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.3. Підписний лист для збору підписів ветеранів відповідного населеного пункту про підтримку кандидата повинен містити такі дані:</w:t>
      </w:r>
    </w:p>
    <w:p w14:paraId="69F50D83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прізвище, власне ім’я та по батькові ветерана-кандидата у раду ветеранів;</w:t>
      </w:r>
    </w:p>
    <w:p w14:paraId="79143DF1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прізвище, власне ім’я та по батькові (за наявності) ветерана, який підтримує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кандидата в раду ветеранів;</w:t>
      </w:r>
    </w:p>
    <w:p w14:paraId="1899413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дату, місяць та рік народження особи, який підтримує кандидата в раду ветеранів;</w:t>
      </w:r>
    </w:p>
    <w:p w14:paraId="4A67756E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адресу реєстрації місця проживання особи, який підтримує кандидата в раду ветеранів;</w:t>
      </w:r>
    </w:p>
    <w:p w14:paraId="7E10DB5E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контактний номер телефону особи, ветерана який підтримує кандидата в раду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ветеранів;</w:t>
      </w:r>
    </w:p>
    <w:p w14:paraId="67BCA041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особистий підпис, ветерана який підтримує кандидата в раду ветеранів;</w:t>
      </w:r>
    </w:p>
    <w:p w14:paraId="4A5CC83C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дату підписання.</w:t>
      </w:r>
    </w:p>
    <w:p w14:paraId="4D39E276" w14:textId="39E6D234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.4. До листа для збору підписів ветеранів відповідного населеного пункту про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підтримку кандидата обов’язково додається копія посвідчення ветерана.</w:t>
      </w:r>
    </w:p>
    <w:p w14:paraId="40B19E49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912330E" w14:textId="0FDAC6E2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Приймання заяв для участі в установчих зборах припиняється за 10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(десять) </w:t>
      </w:r>
      <w:r>
        <w:rPr>
          <w:rFonts w:ascii="Times New Roman" w:eastAsia="Times New Roman" w:hAnsi="Times New Roman" w:cs="Times New Roman"/>
          <w:sz w:val="28"/>
          <w:szCs w:val="28"/>
        </w:rPr>
        <w:t>календарних днів до їх проведення.</w:t>
      </w:r>
    </w:p>
    <w:p w14:paraId="4A3D8670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55B5553" w14:textId="050EB9CF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У разі виявлення невідповідності документів кандидатів 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аду ветеранів вимогам цього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П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оложення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про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аду ветеранів ініціативна група не пізніше, ніж за 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10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(дес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ять)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календарних днів до проведення установчих зборів інформує ветерана про необхідність усунення таких невідповідностей протягом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5 (</w:t>
      </w:r>
      <w:r>
        <w:rPr>
          <w:rFonts w:ascii="Times New Roman" w:eastAsia="Times New Roman" w:hAnsi="Times New Roman" w:cs="Times New Roman"/>
          <w:sz w:val="28"/>
          <w:szCs w:val="28"/>
        </w:rPr>
        <w:t>п’яти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календарних днів.</w:t>
      </w:r>
    </w:p>
    <w:p w14:paraId="0BE51471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E4DEADF" w14:textId="3EDC1113" w:rsidR="00B76CD7" w:rsidRDefault="00C6625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18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 За результатами перевірки документів кандидатів 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аду ветеранів, ініціативна група складає за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(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п’ять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 календарних днів до проведення установчих зборів список кандидатів до складу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ветеранів, які братимуть участь в установчих зборах, та список представників інститутів громадянського суспільства (ветеранів), яким відмовлено в участі в установчих зборах, із зазначенням підстави для відмови.</w:t>
      </w:r>
    </w:p>
    <w:p w14:paraId="3E385337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1DD3588" w14:textId="6D42F0E3" w:rsidR="00B76CD7" w:rsidRDefault="00F26B18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19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 Підставами для відмови кандидатів 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аду ветеранів в участі в установчих зборах є:</w:t>
      </w:r>
    </w:p>
    <w:p w14:paraId="6E5B5FFF" w14:textId="4E19EC41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невідповідність документів, поданих інститутом громадянського суспільства, вимогам положення про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аду ветеранів;</w:t>
      </w:r>
    </w:p>
    <w:p w14:paraId="427E9F51" w14:textId="5927BA39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не усунення кандидатом 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аду ветеранів невідповідності поданих документів зазначеним вимогам у встановлений строк;</w:t>
      </w:r>
    </w:p>
    <w:p w14:paraId="0EB2ACA3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недостовірність інформації, що міститься в документах, поданих для участі в установчих зборах;</w:t>
      </w:r>
    </w:p>
    <w:p w14:paraId="7795A441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перебування інституту громадянського суспільства, який делегував свого представника для участі в установчих зборах, у процесі припинення.</w:t>
      </w:r>
    </w:p>
    <w:p w14:paraId="42CB56E9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D851768" w14:textId="7EEEA76B" w:rsidR="00B76CD7" w:rsidRDefault="00F26B18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20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. У разі коли за результатом перевірки документів, поданих кандидатами до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кількість кандидатів до складу ради ветеранів є недостатньою, міський голова за погодженням з ініціативною групою може прийняти рішення про продовження строку прийому документів від кандидатів. Строк прийому документів у такому разі може бути продовжений не більше, ніж на 14 календарних днів. Оголошення про продовження строку прийому документів до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 публікується на офіційному веб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сайті або інших офіційних сторінках міської ради не пізніше наступного дня з моменту прийняття відповідного рішення.</w:t>
      </w:r>
    </w:p>
    <w:p w14:paraId="76E2B69E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284CC7F" w14:textId="2B0BD324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Ініціативна група подає Нововолинському міському голові список кандидатів до складу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ветеранів.</w:t>
      </w:r>
    </w:p>
    <w:p w14:paraId="6BA62323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F9EF16B" w14:textId="542A8FE5" w:rsidR="00B76CD7" w:rsidRPr="005117A3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Склад ради ветеранів затверджується 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рішенням виконавчого комітету Нововолинської міської ради.</w:t>
      </w:r>
    </w:p>
    <w:p w14:paraId="6FA091E0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E092FD0" w14:textId="4C10026A" w:rsidR="00B76CD7" w:rsidRDefault="00F42B8A" w:rsidP="000866E5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V. Керівний склад та припинення діяльності </w:t>
      </w:r>
      <w:r w:rsidR="000866E5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ади ветеранів</w:t>
      </w:r>
    </w:p>
    <w:p w14:paraId="417C3F11" w14:textId="38D3A62A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Під час проведення 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першого засідання Ради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 числа складу ради обирається керівний склад ради ветеранів.</w:t>
      </w:r>
    </w:p>
    <w:p w14:paraId="568C366E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C111032" w14:textId="013023EA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Членство в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аді ветеранів припиняється на підставі рішення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у разі:</w:t>
      </w:r>
    </w:p>
    <w:p w14:paraId="15A74022" w14:textId="2925E440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систематичної (більше ніж два рази підряд) відсутності члена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на її засіданнях без поважних причин;</w:t>
      </w:r>
    </w:p>
    <w:p w14:paraId="4C541664" w14:textId="2714F9F1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надходження повідомлення від інституту громадянського суспільства за підписом керівника про відкликання свого представника та припинення його членства в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аді ветеранів;</w:t>
      </w:r>
    </w:p>
    <w:p w14:paraId="50EBE374" w14:textId="6FD84DCA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неможливості члена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брати участь у роботі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за станом здоров’я, визнання його у судовому порядку недієздатним або обмежено дієздатним;</w:t>
      </w:r>
    </w:p>
    <w:p w14:paraId="0481ACEA" w14:textId="5A879515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подання членом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відповідної заяви;</w:t>
      </w:r>
    </w:p>
    <w:p w14:paraId="7DD34354" w14:textId="2B4E29F6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набрання законної сили обвинувальним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вироком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щодо члена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ветеранів;</w:t>
      </w:r>
    </w:p>
    <w:p w14:paraId="2CCAE1CE" w14:textId="2700254D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смерті члена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ветеранів.</w:t>
      </w:r>
    </w:p>
    <w:p w14:paraId="7E457213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93645BA" w14:textId="6A69911A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Зміни у складі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затверджуються 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рішенням виконавчого комітету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Нововолинської міської ради.</w:t>
      </w:r>
    </w:p>
    <w:p w14:paraId="421DD01B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CC565FE" w14:textId="1AE9A200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Дострокове припинення діяльності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здійснюється у разі:</w:t>
      </w:r>
    </w:p>
    <w:p w14:paraId="0BE66E02" w14:textId="2CE79DD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коли засідання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не проводилися протягом двох кварталів;</w:t>
      </w:r>
    </w:p>
    <w:p w14:paraId="22170710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прийняття відповідного рішення на її засіданні.</w:t>
      </w:r>
    </w:p>
    <w:p w14:paraId="2E4F511A" w14:textId="34B434F3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.1. Рішення про дострокове припинення діяльності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оформляється відповідним 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рішенням виконавчого комітету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Нововолинської міської ради.</w:t>
      </w:r>
    </w:p>
    <w:p w14:paraId="33E7283D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5FF852D" w14:textId="036B9E86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Керівний склад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складається з голови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0866E5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заступника голови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0866E5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секретаря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8618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E5C3614" w14:textId="5869193B" w:rsidR="00B76CD7" w:rsidRDefault="00F42B8A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.1. Повноваження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заступника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8618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секретаря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8618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припиняються за рішенням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у разі поданням ними відповідної заяви, припинення членства у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8618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висловлення недовіри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адою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ветеранів.</w:t>
      </w:r>
    </w:p>
    <w:p w14:paraId="0BF73362" w14:textId="53FE942D" w:rsidR="00B76CD7" w:rsidRDefault="00F42B8A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.2. У разі припинення повноважень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до обрання нового голови його обов’язки виконує заступник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ветеранів, якщо інше не передбачено її рішенням.</w:t>
      </w:r>
    </w:p>
    <w:p w14:paraId="795B7CF3" w14:textId="2F3868F6" w:rsidR="00B76CD7" w:rsidRDefault="00F42B8A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.3. Заступник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виконує обов’язки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ветеранів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 разі його відсутності або інші функції за дорученням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5D56BFD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79CB08A" w14:textId="55CB767F" w:rsidR="00B76CD7" w:rsidRDefault="005117A3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28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 Голова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ветеранів:</w:t>
      </w:r>
    </w:p>
    <w:p w14:paraId="412D59A0" w14:textId="722F5E9F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організовує діяльність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ветеранів;</w:t>
      </w:r>
    </w:p>
    <w:p w14:paraId="03D43183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організовує підготовку і проведення її засідань, головує під час їх проведення;</w:t>
      </w:r>
    </w:p>
    <w:p w14:paraId="7E7C0EA8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визначає місце та спосіб проведення засідання;</w:t>
      </w:r>
    </w:p>
    <w:p w14:paraId="784B3957" w14:textId="2CDDB41F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підписує документи від імені </w:t>
      </w:r>
      <w:r w:rsidR="00586188" w:rsidRP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ветеранів;</w:t>
      </w:r>
    </w:p>
    <w:p w14:paraId="78E3B79D" w14:textId="7A5EBEFF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особисто надає офіційну інформацію виконавчим органам ради щодо діяльності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для оприлюднення на офіційному веб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сайті та/або в інших засобах масової інформації </w:t>
      </w:r>
      <w:r w:rsidR="00586188">
        <w:rPr>
          <w:rFonts w:ascii="Times New Roman" w:eastAsia="Times New Roman" w:hAnsi="Times New Roman" w:cs="Times New Roman"/>
          <w:sz w:val="28"/>
          <w:szCs w:val="28"/>
        </w:rPr>
        <w:t>Нововолинської міської ради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5307E95C" w14:textId="5E60E244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звітує про діяльність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перед ветеранською спільнотою громади;</w:t>
      </w:r>
    </w:p>
    <w:p w14:paraId="71905AD7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ініціює загальні збори, конференції, форуми ветеранів громади;</w:t>
      </w:r>
    </w:p>
    <w:p w14:paraId="49F9E3F0" w14:textId="1FADBA3A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представляє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аду ветеранів у відносинах з центральними і місцевими органами виконавчої влади, об’єднаннями громадян, органами місцевого самоврядування, засобами масової інформації;</w:t>
      </w:r>
    </w:p>
    <w:p w14:paraId="12AA5584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B9F6EF0" w14:textId="11359257" w:rsidR="00B76CD7" w:rsidRDefault="00F42B8A" w:rsidP="00586188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V</w:t>
      </w:r>
      <w:r w:rsidR="00733D1D">
        <w:rPr>
          <w:rFonts w:ascii="Times New Roman" w:eastAsia="Times New Roman" w:hAnsi="Times New Roman" w:cs="Times New Roman"/>
          <w:b/>
          <w:bCs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 Організація роботи та інші процедурні питання</w:t>
      </w:r>
    </w:p>
    <w:p w14:paraId="3F33803C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5CB5BD5" w14:textId="42F03329" w:rsidR="00B76CD7" w:rsidRDefault="005117A3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 Основною формою роботи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 є засідання, що проводяться у разі потреби, але не рідше одного разу на квартал.</w:t>
      </w:r>
    </w:p>
    <w:p w14:paraId="6333DCBB" w14:textId="0E8E13FC" w:rsidR="00B76CD7" w:rsidRDefault="005117A3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.1. Рада ветеранів може проводити засідання у режимі онлайн з використанням відповідних технічних засобів, зокрема Інтернету (при неможливості іншої форми проведення засідання).</w:t>
      </w:r>
    </w:p>
    <w:p w14:paraId="5CA88C6F" w14:textId="106B7895" w:rsidR="00B76CD7" w:rsidRDefault="005117A3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.2. Позачергові засідання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можуть скликатися за ініціативою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ветеранів, міського голови, міської ради або однієї третини загального складу членів ради ветеранів.</w:t>
      </w:r>
    </w:p>
    <w:p w14:paraId="7C1C0FCF" w14:textId="23A5F539" w:rsidR="00B76CD7" w:rsidRDefault="005117A3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.3. Повідомлення про скликання засідання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ветеранів, у тому числі позачергового, доводиться до відома кожного її члена не пізніше як за два робочих дні до його початку, а також оприлюднюється на офіційному веб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сайті міської ради.</w:t>
      </w:r>
    </w:p>
    <w:p w14:paraId="5DDBAE9D" w14:textId="165CA235" w:rsidR="00B76CD7" w:rsidRDefault="005117A3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.4. Засідання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проводить голова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або, за його відсутності, заступник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а в разі відсутності заступника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– член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уповноважений зазначеною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proofErr w:type="spellStart"/>
      <w:r w:rsidR="005F38C1">
        <w:rPr>
          <w:rFonts w:ascii="Times New Roman" w:eastAsia="Times New Roman" w:hAnsi="Times New Roman" w:cs="Times New Roman"/>
          <w:sz w:val="28"/>
          <w:szCs w:val="28"/>
        </w:rPr>
        <w:t>адою</w:t>
      </w:r>
      <w:proofErr w:type="spellEnd"/>
      <w:r w:rsidR="005F38C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23D6E0A" w14:textId="4D087253" w:rsidR="00B76CD7" w:rsidRDefault="00661CB8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.5. Засідання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 є правомірним, якщо на ньому присутні не менш як половина її членів загального складу.</w:t>
      </w:r>
    </w:p>
    <w:p w14:paraId="4A5F3BC8" w14:textId="5947E581" w:rsidR="00B76CD7" w:rsidRDefault="00661CB8" w:rsidP="000E6D74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.6. Засідання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 проводяться відкрито.</w:t>
      </w:r>
    </w:p>
    <w:p w14:paraId="0DFA8DA1" w14:textId="05634A16" w:rsidR="00B76CD7" w:rsidRDefault="00661CB8" w:rsidP="000E6D74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.7. За запрошенням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 в її засіданнях можуть брати участь представники центральних і місцевих органів виконавчої влади та органів місцевого самоврядування, громадськості, та інші.</w:t>
      </w:r>
    </w:p>
    <w:p w14:paraId="60181AD3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7C9F97B" w14:textId="34EB3855" w:rsidR="00B76CD7" w:rsidRPr="00661CB8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661CB8" w:rsidRPr="00661CB8">
        <w:rPr>
          <w:rFonts w:ascii="Times New Roman" w:eastAsia="Times New Roman" w:hAnsi="Times New Roman" w:cs="Times New Roman"/>
          <w:sz w:val="28"/>
          <w:szCs w:val="28"/>
          <w:lang w:val="ru-RU"/>
        </w:rPr>
        <w:t>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Пропозиції щодо розгляду питань на засіданні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вносять голова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заступник голови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661CB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 w:rsidR="00661CB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члени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661CB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 w:rsidR="00661CB8">
        <w:rPr>
          <w:rFonts w:ascii="Times New Roman" w:eastAsia="Times New Roman" w:hAnsi="Times New Roman" w:cs="Times New Roman"/>
          <w:sz w:val="28"/>
          <w:szCs w:val="28"/>
          <w:lang w:val="uk-UA"/>
        </w:rPr>
        <w:t>, відділ з питань ветеранської політики Нововолинської міської ради.</w:t>
      </w:r>
    </w:p>
    <w:p w14:paraId="3A749B95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68169F0" w14:textId="3A0CF98E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661CB8">
        <w:rPr>
          <w:rFonts w:ascii="Times New Roman" w:eastAsia="Times New Roman" w:hAnsi="Times New Roman" w:cs="Times New Roman"/>
          <w:sz w:val="28"/>
          <w:szCs w:val="28"/>
          <w:lang w:val="uk-UA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Підготовку порядку денного засідання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з урахуванням пропозицій її членів та матеріалів для розгляду на засіданні забезпечує секретар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ветеранів.</w:t>
      </w:r>
    </w:p>
    <w:p w14:paraId="4DC9E89D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5EDB35D" w14:textId="751A7487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661CB8">
        <w:rPr>
          <w:rFonts w:ascii="Times New Roman" w:eastAsia="Times New Roman" w:hAnsi="Times New Roman" w:cs="Times New Roman"/>
          <w:sz w:val="28"/>
          <w:szCs w:val="28"/>
          <w:lang w:val="uk-UA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Рішення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приймається відкритим голосуванням простою більшістю голосів її членів.</w:t>
      </w:r>
    </w:p>
    <w:p w14:paraId="1B06D8F2" w14:textId="68655BE0" w:rsidR="00B76CD7" w:rsidRDefault="00F42B8A" w:rsidP="000E6D74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661CB8">
        <w:rPr>
          <w:rFonts w:ascii="Times New Roman" w:eastAsia="Times New Roman" w:hAnsi="Times New Roman" w:cs="Times New Roman"/>
          <w:sz w:val="28"/>
          <w:szCs w:val="28"/>
          <w:lang w:val="uk-UA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.1. Рішення, ухвалене на засіданні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у п’ятиденний строк оформлюється протоколом, який підписується головуючим на засіданні та секретарем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ветеранів.</w:t>
      </w:r>
    </w:p>
    <w:p w14:paraId="70BD6D70" w14:textId="31748BFB" w:rsidR="00B76CD7" w:rsidRDefault="00F42B8A" w:rsidP="000E6D74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2</w:t>
      </w:r>
      <w:r w:rsidR="00BD5D5E">
        <w:rPr>
          <w:rFonts w:ascii="Times New Roman" w:eastAsia="Times New Roman" w:hAnsi="Times New Roman" w:cs="Times New Roman"/>
          <w:sz w:val="28"/>
          <w:szCs w:val="28"/>
        </w:rPr>
        <w:t>.2. Рішення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Нововолинської міської ради прийняті за результатами розгляду пропозицій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ветеранів, не пізніше, ніж у десятиденний строк після їх прийняття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обов’язковому порядку доводяться до відома членів ради ветеранів та громадськості шляхом його оприлюднення на офіційному веб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сайті міської ради та/або в інший прийнятний спосіб.</w:t>
      </w:r>
    </w:p>
    <w:p w14:paraId="2E1C645D" w14:textId="39C1D7FA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Інформація про прийняті рішення повинна містити інформацію про врахування пропозицій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або причини їх відхилення.</w:t>
      </w:r>
    </w:p>
    <w:p w14:paraId="1243153C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2926348" w14:textId="1BF9298E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Не рідше одного разу на рік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ада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ветеранів звітує про виконання плану її роботи за минулий рік перед 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виконавчим комітетом </w:t>
      </w:r>
      <w:proofErr w:type="spellStart"/>
      <w:r w:rsidR="00BD5D5E">
        <w:rPr>
          <w:rFonts w:ascii="Times New Roman" w:eastAsia="Times New Roman" w:hAnsi="Times New Roman" w:cs="Times New Roman"/>
          <w:sz w:val="28"/>
          <w:szCs w:val="28"/>
        </w:rPr>
        <w:t>Нововолинсько</w:t>
      </w:r>
      <w:proofErr w:type="spellEnd"/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ї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BD5D5E">
        <w:rPr>
          <w:rFonts w:ascii="Times New Roman" w:eastAsia="Times New Roman" w:hAnsi="Times New Roman" w:cs="Times New Roman"/>
          <w:sz w:val="28"/>
          <w:szCs w:val="28"/>
        </w:rPr>
        <w:t>місько</w:t>
      </w:r>
      <w:proofErr w:type="spellEnd"/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ї</w:t>
      </w:r>
      <w:r w:rsidR="00BD5D5E">
        <w:rPr>
          <w:rFonts w:ascii="Times New Roman" w:eastAsia="Times New Roman" w:hAnsi="Times New Roman" w:cs="Times New Roman"/>
          <w:sz w:val="28"/>
          <w:szCs w:val="28"/>
        </w:rPr>
        <w:t xml:space="preserve"> рад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4F79BBF" w14:textId="04C01E45" w:rsidR="00B76CD7" w:rsidRDefault="00F42B8A" w:rsidP="000E6D74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.1. Річний план роботи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та звіт про його виконання оприлюднюються на офіційному веб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сайті Нововолинської міської ради.</w:t>
      </w:r>
    </w:p>
    <w:p w14:paraId="1A1EB905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7ACA4FF" w14:textId="51363374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Положення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склад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протоколи засідань, прийняті рішення та інформація про хід їх виконання, а також інші відомості про діяльність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в обов’язковому порядку розміщуються на офіційному веб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сайті міської ради в рубриці “Рада ветеранів”.</w:t>
      </w:r>
    </w:p>
    <w:p w14:paraId="25429C9C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77EDB93" w14:textId="449B1A93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Виконавчий комітет Нововолинської міської ради здійснює організаційно-методичне, інформаційне та матеріально-технічне забезпечення діяльності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створює належні умови для її роботи, у тому числі забезпечує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аду ветеранів приміщенням, засобами зв’язку.</w:t>
      </w:r>
    </w:p>
    <w:p w14:paraId="28BA5425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F3ADCB2" w14:textId="686F36B9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Рада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ветеранів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може мати, затверджену на засіданні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власну атрибутику, символіку, бланк із своїм найменуванням, електронну поштову адресу, контактний номер телефону, обліковий запис у соціальних мережах.</w:t>
      </w:r>
    </w:p>
    <w:p w14:paraId="6031568E" w14:textId="77777777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</w:p>
    <w:sectPr w:rsidR="00B76CD7">
      <w:pgSz w:w="11906" w:h="16838"/>
      <w:pgMar w:top="850" w:right="850" w:bottom="850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35D8AE" w14:textId="77777777" w:rsidR="00175A68" w:rsidRDefault="00175A68">
      <w:pPr>
        <w:spacing w:line="240" w:lineRule="auto"/>
      </w:pPr>
      <w:r>
        <w:separator/>
      </w:r>
    </w:p>
  </w:endnote>
  <w:endnote w:type="continuationSeparator" w:id="0">
    <w:p w14:paraId="7E916B3C" w14:textId="77777777" w:rsidR="00175A68" w:rsidRDefault="00175A6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CA3F6B71-FCF9-44FA-82AA-2D706DCFF086}"/>
    <w:embedBold r:id="rId2" w:fontKey="{8651037B-D391-4AF1-9DE3-EF52A1893766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1338D367-C28E-4DC9-B1D5-62EEDB83CA1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5EED6237-BA69-48D7-A239-225572D0414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C53EE8" w14:textId="77777777" w:rsidR="00175A68" w:rsidRDefault="00175A68">
      <w:pPr>
        <w:spacing w:after="0"/>
      </w:pPr>
      <w:r>
        <w:separator/>
      </w:r>
    </w:p>
  </w:footnote>
  <w:footnote w:type="continuationSeparator" w:id="0">
    <w:p w14:paraId="48489210" w14:textId="77777777" w:rsidR="00175A68" w:rsidRDefault="00175A6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178873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53869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95863B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24652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92470D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EE9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410867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2F4001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159EB7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C3D6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3764B3D"/>
    <w:multiLevelType w:val="singleLevel"/>
    <w:tmpl w:val="13764B3D"/>
    <w:lvl w:ilvl="0">
      <w:start w:val="1"/>
      <w:numFmt w:val="decimal"/>
      <w:suff w:val="space"/>
      <w:lvlText w:val="%1."/>
      <w:lvlJc w:val="left"/>
    </w:lvl>
  </w:abstractNum>
  <w:abstractNum w:abstractNumId="11" w15:restartNumberingAfterBreak="0">
    <w:nsid w:val="1D9642DB"/>
    <w:multiLevelType w:val="hybridMultilevel"/>
    <w:tmpl w:val="505AE232"/>
    <w:lvl w:ilvl="0" w:tplc="F35CBF66">
      <w:start w:val="17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E6AE6A"/>
    <w:multiLevelType w:val="singleLevel"/>
    <w:tmpl w:val="1EE6AE6A"/>
    <w:lvl w:ilvl="0">
      <w:start w:val="14"/>
      <w:numFmt w:val="decimal"/>
      <w:suff w:val="space"/>
      <w:lvlText w:val="%1."/>
      <w:lvlJc w:val="left"/>
    </w:lvl>
  </w:abstractNum>
  <w:num w:numId="1" w16cid:durableId="1009914727">
    <w:abstractNumId w:val="10"/>
  </w:num>
  <w:num w:numId="2" w16cid:durableId="983774907">
    <w:abstractNumId w:val="12"/>
  </w:num>
  <w:num w:numId="3" w16cid:durableId="54087664">
    <w:abstractNumId w:val="11"/>
  </w:num>
  <w:num w:numId="4" w16cid:durableId="87164821">
    <w:abstractNumId w:val="9"/>
  </w:num>
  <w:num w:numId="5" w16cid:durableId="2112163157">
    <w:abstractNumId w:val="7"/>
  </w:num>
  <w:num w:numId="6" w16cid:durableId="2085714962">
    <w:abstractNumId w:val="6"/>
  </w:num>
  <w:num w:numId="7" w16cid:durableId="1182477461">
    <w:abstractNumId w:val="5"/>
  </w:num>
  <w:num w:numId="8" w16cid:durableId="807556629">
    <w:abstractNumId w:val="4"/>
  </w:num>
  <w:num w:numId="9" w16cid:durableId="137723152">
    <w:abstractNumId w:val="8"/>
  </w:num>
  <w:num w:numId="10" w16cid:durableId="1012148254">
    <w:abstractNumId w:val="3"/>
  </w:num>
  <w:num w:numId="11" w16cid:durableId="483350465">
    <w:abstractNumId w:val="2"/>
  </w:num>
  <w:num w:numId="12" w16cid:durableId="644120406">
    <w:abstractNumId w:val="1"/>
  </w:num>
  <w:num w:numId="13" w16cid:durableId="12224459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6CD7"/>
    <w:rsid w:val="000866E5"/>
    <w:rsid w:val="000C002E"/>
    <w:rsid w:val="000E6D74"/>
    <w:rsid w:val="00175A68"/>
    <w:rsid w:val="001A5130"/>
    <w:rsid w:val="002B0E28"/>
    <w:rsid w:val="004657A1"/>
    <w:rsid w:val="005117A3"/>
    <w:rsid w:val="00586188"/>
    <w:rsid w:val="005F38C1"/>
    <w:rsid w:val="00661CB8"/>
    <w:rsid w:val="00733D1D"/>
    <w:rsid w:val="00750C81"/>
    <w:rsid w:val="00782DC2"/>
    <w:rsid w:val="007A6ED0"/>
    <w:rsid w:val="007B31EB"/>
    <w:rsid w:val="00952CB1"/>
    <w:rsid w:val="00B302B3"/>
    <w:rsid w:val="00B36529"/>
    <w:rsid w:val="00B76CD7"/>
    <w:rsid w:val="00BA4656"/>
    <w:rsid w:val="00BD5D5E"/>
    <w:rsid w:val="00C66257"/>
    <w:rsid w:val="00C933F1"/>
    <w:rsid w:val="00EB17C9"/>
    <w:rsid w:val="00F26B18"/>
    <w:rsid w:val="00F42B8A"/>
    <w:rsid w:val="00FB53AE"/>
    <w:rsid w:val="00FD33BD"/>
    <w:rsid w:val="2F8A4011"/>
    <w:rsid w:val="426623FD"/>
    <w:rsid w:val="52192248"/>
    <w:rsid w:val="7FCD6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7E76AA"/>
  <w15:docId w15:val="{D41D64F9-9230-4599-BADB-DEBD6CF47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2" w:qFormat="1"/>
    <w:lsdException w:name="heading 3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qFormat="1"/>
    <w:lsdException w:name="index 2" w:qFormat="1"/>
    <w:lsdException w:name="index 3" w:qFormat="1"/>
    <w:lsdException w:name="index 4" w:qFormat="1"/>
    <w:lsdException w:name="index 5" w:qFormat="1"/>
    <w:lsdException w:name="index 6" w:qFormat="1"/>
    <w:lsdException w:name="index 7" w:qFormat="1"/>
    <w:lsdException w:name="index 8" w:qFormat="1"/>
    <w:lsdException w:name="index 9" w:qFormat="1"/>
    <w:lsdException w:name="toc 1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qFormat="1"/>
    <w:lsdException w:name="footnote text" w:qFormat="1"/>
    <w:lsdException w:name="annotation text" w:qFormat="1"/>
    <w:lsdException w:name="header" w:qFormat="1"/>
    <w:lsdException w:name="footer" w:qFormat="1"/>
    <w:lsdException w:name="index heading" w:qFormat="1"/>
    <w:lsdException w:name="caption" w:semiHidden="1" w:unhideWhenUsed="1" w:qFormat="1"/>
    <w:lsdException w:name="table of figures" w:qFormat="1"/>
    <w:lsdException w:name="envelope address" w:qFormat="1"/>
    <w:lsdException w:name="envelope return" w:qFormat="1"/>
    <w:lsdException w:name="footnote reference" w:qFormat="1"/>
    <w:lsdException w:name="annotation reference" w:qFormat="1"/>
    <w:lsdException w:name="line number" w:qFormat="1"/>
    <w:lsdException w:name="page number" w:qFormat="1"/>
    <w:lsdException w:name="endnote reference" w:qFormat="1"/>
    <w:lsdException w:name="endnote text" w:qFormat="1"/>
    <w:lsdException w:name="table of authorities" w:qFormat="1"/>
    <w:lsdException w:name="macro" w:qFormat="1"/>
    <w:lsdException w:name="toa heading" w:qFormat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List Number 3" w:qFormat="1"/>
    <w:lsdException w:name="List Number 4" w:qFormat="1"/>
    <w:lsdException w:name="List Number 5" w:qFormat="1"/>
    <w:lsdException w:name="Closing" w:qFormat="1"/>
    <w:lsdException w:name="Signature" w:qFormat="1"/>
    <w:lsdException w:name="Default Paragraph Font" w:semiHidden="1" w:qFormat="1"/>
    <w:lsdException w:name="Body Text" w:qFormat="1"/>
    <w:lsdException w:name="Body Text Indent" w:qFormat="1"/>
    <w:lsdException w:name="List Continue" w:qFormat="1"/>
    <w:lsdException w:name="List Continue 2" w:qFormat="1"/>
    <w:lsdException w:name="List Continue 3" w:qFormat="1"/>
    <w:lsdException w:name="List Continue 4" w:qFormat="1"/>
    <w:lsdException w:name="List Continue 5" w:qFormat="1"/>
    <w:lsdException w:name="Message Header" w:qFormat="1"/>
    <w:lsdException w:name="Salutation" w:qFormat="1"/>
    <w:lsdException w:name="Date" w:qFormat="1"/>
    <w:lsdException w:name="Body Text First Indent" w:qFormat="1"/>
    <w:lsdException w:name="Body Text First Indent 2" w:qFormat="1"/>
    <w:lsdException w:name="Note Heading" w:qFormat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qFormat="1"/>
    <w:lsdException w:name="Hyperlink" w:qFormat="1"/>
    <w:lsdException w:name="FollowedHyperlink" w:qFormat="1"/>
    <w:lsdException w:name="Strong" w:qFormat="1"/>
    <w:lsdException w:name="Emphasis" w:qFormat="1"/>
    <w:lsdException w:name="Document Map" w:qFormat="1"/>
    <w:lsdException w:name="Plain Text" w:qFormat="1"/>
    <w:lsdException w:name="E-mail Signature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Acronym" w:qFormat="1"/>
    <w:lsdException w:name="HTML Address" w:qFormat="1"/>
    <w:lsdException w:name="HTML Cite" w:qFormat="1"/>
    <w:lsdException w:name="HTML Code" w:qFormat="1"/>
    <w:lsdException w:name="HTML Definition" w:qFormat="1"/>
    <w:lsdException w:name="HTML Keyboard" w:qFormat="1"/>
    <w:lsdException w:name="HTML Preformatted" w:qFormat="1"/>
    <w:lsdException w:name="HTML Sample" w:qFormat="1"/>
    <w:lsdException w:name="HTML Typewriter" w:qFormat="1"/>
    <w:lsdException w:name="HTML Variable" w:qFormat="1"/>
    <w:lsdException w:name="Normal Table" w:semiHidden="1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 w:qFormat="1"/>
    <w:lsdException w:name="Table Simple 2" w:semiHidden="1" w:unhideWhenUsed="1" w:qFormat="1"/>
    <w:lsdException w:name="Table Simple 3" w:semiHidden="1" w:unhideWhenUsed="1" w:qFormat="1"/>
    <w:lsdException w:name="Table Classic 1" w:semiHidden="1" w:unhideWhenUsed="1" w:qFormat="1"/>
    <w:lsdException w:name="Table Classic 2" w:semiHidden="1" w:unhideWhenUsed="1" w:qFormat="1"/>
    <w:lsdException w:name="Table Classic 3" w:semiHidden="1" w:unhideWhenUsed="1" w:qFormat="1"/>
    <w:lsdException w:name="Table Classic 4" w:semiHidden="1" w:unhideWhenUsed="1" w:qFormat="1"/>
    <w:lsdException w:name="Table Colorful 1" w:semiHidden="1" w:unhideWhenUsed="1" w:qFormat="1"/>
    <w:lsdException w:name="Table Colorful 2" w:semiHidden="1" w:unhideWhenUsed="1" w:qFormat="1"/>
    <w:lsdException w:name="Table Colorful 3" w:semiHidden="1" w:unhideWhenUsed="1" w:qFormat="1"/>
    <w:lsdException w:name="Table Columns 1" w:semiHidden="1" w:unhideWhenUsed="1" w:qFormat="1"/>
    <w:lsdException w:name="Table Columns 2" w:semiHidden="1" w:unhideWhenUsed="1" w:qFormat="1"/>
    <w:lsdException w:name="Table Columns 3" w:semiHidden="1" w:unhideWhenUsed="1" w:qFormat="1"/>
    <w:lsdException w:name="Table Columns 4" w:semiHidden="1" w:unhideWhenUsed="1" w:qFormat="1"/>
    <w:lsdException w:name="Table Columns 5" w:semiHidden="1" w:unhideWhenUsed="1" w:qFormat="1"/>
    <w:lsdException w:name="Table Grid 1" w:semiHidden="1" w:unhideWhenUsed="1" w:qFormat="1"/>
    <w:lsdException w:name="Table Grid 2" w:semiHidden="1" w:unhideWhenUsed="1" w:qFormat="1"/>
    <w:lsdException w:name="Table Grid 3" w:semiHidden="1" w:unhideWhenUsed="1" w:qFormat="1"/>
    <w:lsdException w:name="Table Grid 4" w:semiHidden="1" w:unhideWhenUsed="1" w:qFormat="1"/>
    <w:lsdException w:name="Table Grid 5" w:semiHidden="1" w:unhideWhenUsed="1" w:qFormat="1"/>
    <w:lsdException w:name="Table Grid 6" w:semiHidden="1" w:unhideWhenUsed="1" w:qFormat="1"/>
    <w:lsdException w:name="Table Grid 7" w:semiHidden="1" w:unhideWhenUsed="1" w:qFormat="1"/>
    <w:lsdException w:name="Table Grid 8" w:semiHidden="1" w:unhideWhenUsed="1" w:qFormat="1"/>
    <w:lsdException w:name="Table List 1" w:semiHidden="1" w:unhideWhenUsed="1" w:qFormat="1"/>
    <w:lsdException w:name="Table List 2" w:semiHidden="1" w:unhideWhenUsed="1" w:qFormat="1"/>
    <w:lsdException w:name="Table List 3" w:semiHidden="1" w:unhideWhenUsed="1" w:qFormat="1"/>
    <w:lsdException w:name="Table List 4" w:semiHidden="1" w:unhideWhenUsed="1" w:qFormat="1"/>
    <w:lsdException w:name="Table List 5" w:semiHidden="1" w:unhideWhenUsed="1" w:qFormat="1"/>
    <w:lsdException w:name="Table List 6" w:semiHidden="1" w:unhideWhenUsed="1" w:qFormat="1"/>
    <w:lsdException w:name="Table List 7" w:semiHidden="1" w:unhideWhenUsed="1" w:qFormat="1"/>
    <w:lsdException w:name="Table List 8" w:semiHidden="1" w:unhideWhenUsed="1" w:qFormat="1"/>
    <w:lsdException w:name="Table 3D effects 1" w:semiHidden="1" w:unhideWhenUsed="1" w:qFormat="1"/>
    <w:lsdException w:name="Table 3D effects 2" w:semiHidden="1" w:unhideWhenUsed="1" w:qFormat="1"/>
    <w:lsdException w:name="Table 3D effects 3" w:semiHidden="1" w:unhideWhenUsed="1" w:qFormat="1"/>
    <w:lsdException w:name="Table Contemporary" w:semiHidden="1" w:unhideWhenUsed="1" w:qFormat="1"/>
    <w:lsdException w:name="Table Elegant" w:semiHidden="1" w:unhideWhenUsed="1" w:qFormat="1"/>
    <w:lsdException w:name="Table Professional" w:semiHidden="1" w:unhideWhenUsed="1" w:qFormat="1"/>
    <w:lsdException w:name="Table Subtle 1" w:semiHidden="1" w:unhideWhenUsed="1" w:qFormat="1"/>
    <w:lsdException w:name="Table Subtle 2" w:semiHidden="1" w:unhideWhenUsed="1" w:qFormat="1"/>
    <w:lsdException w:name="Table Web 1" w:semiHidden="1" w:unhideWhenUsed="1" w:qFormat="1"/>
    <w:lsdException w:name="Table Web 2" w:semiHidden="1" w:unhideWhenUsed="1" w:qFormat="1"/>
    <w:lsdException w:name="Table Web 3" w:semiHidden="1" w:unhideWhenUsed="1" w:qFormat="1"/>
    <w:lsdException w:name="Balloon Text" w:qFormat="1"/>
    <w:lsdException w:name="Table Grid" w:qFormat="1"/>
    <w:lsdException w:name="Table Theme" w:semiHidden="1" w:unhideWhenUsed="1" w:qFormat="1"/>
    <w:lsdException w:name="Placeholder Text" w:semiHidden="1" w:uiPriority="99" w:unhideWhenUsed="1"/>
    <w:lsdException w:name="No Spacing" w:semiHidden="1" w:uiPriority="99" w:unhideWhenUsed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Calibri"/>
      <w:sz w:val="22"/>
      <w:szCs w:val="22"/>
      <w:lang w:val="uk"/>
    </w:rPr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5">
    <w:name w:val="List Paragraph"/>
    <w:basedOn w:val="a"/>
    <w:uiPriority w:val="99"/>
    <w:unhideWhenUsed/>
    <w:rsid w:val="005F38C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13089</Words>
  <Characters>7461</Characters>
  <Application>Microsoft Office Word</Application>
  <DocSecurity>0</DocSecurity>
  <Lines>62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Kibersalon</cp:lastModifiedBy>
  <cp:revision>2</cp:revision>
  <dcterms:created xsi:type="dcterms:W3CDTF">2026-09-01T09:02:00Z</dcterms:created>
  <dcterms:modified xsi:type="dcterms:W3CDTF">2026-09-01T09:02:00Z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1049-12.2.0.22549</vt:lpwstr>
  </property>
  <property fmtid="{D5CDD505-2E9C-101B-9397-08002B2CF9AE}" pid="3" name="ICV">
    <vt:lpwstr>2B169138920C44BBAA6E45CC6716AD8D_12</vt:lpwstr>
  </property>
</Properties>
</file>